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A" w:rsidRDefault="00EB52AA" w:rsidP="00FC0A8F">
      <w:pPr>
        <w:spacing w:after="80"/>
        <w:jc w:val="center"/>
        <w:rPr>
          <w:rFonts w:ascii="Arial" w:hAnsi="Arial"/>
          <w:b/>
          <w:sz w:val="32"/>
        </w:rPr>
      </w:pPr>
      <w:r w:rsidRPr="003162E5">
        <w:rPr>
          <w:rFonts w:ascii="Arial" w:hAnsi="Arial"/>
          <w:b/>
          <w:sz w:val="32"/>
        </w:rPr>
        <w:t>Pennant By-Laws</w:t>
      </w:r>
    </w:p>
    <w:p w:rsidR="00BE78CC" w:rsidRPr="003162E5" w:rsidRDefault="00BE78CC" w:rsidP="00FC0A8F">
      <w:pPr>
        <w:spacing w:after="80"/>
        <w:jc w:val="center"/>
        <w:rPr>
          <w:rFonts w:ascii="Arial" w:hAnsi="Arial"/>
          <w:b/>
          <w:sz w:val="32"/>
        </w:rPr>
      </w:pPr>
      <w:r>
        <w:rPr>
          <w:rFonts w:ascii="Arial" w:hAnsi="Arial"/>
        </w:rPr>
        <w:t>(</w:t>
      </w:r>
      <w:r w:rsidRPr="00547B72">
        <w:rPr>
          <w:rFonts w:ascii="Arial" w:hAnsi="Arial"/>
          <w:highlight w:val="yellow"/>
        </w:rPr>
        <w:t>As amended March 2004</w:t>
      </w:r>
      <w:r>
        <w:rPr>
          <w:rFonts w:ascii="Arial" w:hAnsi="Arial"/>
        </w:rPr>
        <w:t>)</w:t>
      </w:r>
    </w:p>
    <w:p w:rsidR="00BE78CC" w:rsidRDefault="00BE78CC" w:rsidP="00FC0A8F">
      <w:pPr>
        <w:spacing w:after="80"/>
        <w:ind w:left="567" w:hanging="567"/>
        <w:rPr>
          <w:rFonts w:ascii="Arial" w:hAnsi="Arial"/>
        </w:rPr>
      </w:pPr>
    </w:p>
    <w:p w:rsidR="00871901" w:rsidRDefault="00871901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</w:r>
      <w:r w:rsidR="00EB52AA" w:rsidRPr="000E119D">
        <w:rPr>
          <w:rFonts w:ascii="Arial" w:hAnsi="Arial" w:cs="Arial"/>
          <w:sz w:val="22"/>
          <w:szCs w:val="22"/>
        </w:rPr>
        <w:t>A team for a Pennant roster match shall consist of men or women or a combination of men and women, as stipulated for each division.  The Match and Tournament Committee reserves the right to adjust team numbers when necessary.</w:t>
      </w:r>
    </w:p>
    <w:p w:rsidR="000E119D" w:rsidRPr="000E119D" w:rsidRDefault="000E119D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EB52AA" w:rsidRPr="000E119D" w:rsidRDefault="00871901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Match</w:t>
      </w:r>
      <w:r w:rsidR="00EB52AA" w:rsidRPr="000E119D">
        <w:rPr>
          <w:rFonts w:ascii="Arial" w:hAnsi="Arial" w:cs="Arial"/>
          <w:b/>
          <w:sz w:val="22"/>
          <w:szCs w:val="22"/>
        </w:rPr>
        <w:t xml:space="preserve"> Procedure</w:t>
      </w:r>
    </w:p>
    <w:p w:rsidR="00EB52AA" w:rsidRPr="000E119D" w:rsidRDefault="00EB52AA" w:rsidP="00EB44E4">
      <w:pPr>
        <w:tabs>
          <w:tab w:val="left" w:pos="567"/>
        </w:tabs>
        <w:spacing w:after="80"/>
        <w:ind w:left="1134" w:hanging="1134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(a)</w:t>
      </w:r>
      <w:r w:rsidRPr="000E119D">
        <w:rPr>
          <w:rFonts w:ascii="Arial" w:hAnsi="Arial" w:cs="Arial"/>
          <w:sz w:val="22"/>
          <w:szCs w:val="22"/>
        </w:rPr>
        <w:tab/>
        <w:t>Captains shall enter the names of their team member’s first initial and surname of each team member on the score sheet together with the name(s) of their fill-in(s) before commencement of the match.</w:t>
      </w:r>
    </w:p>
    <w:p w:rsidR="00EB52AA" w:rsidRPr="000E119D" w:rsidRDefault="00EB52AA" w:rsidP="00EB44E4">
      <w:pPr>
        <w:tabs>
          <w:tab w:val="left" w:pos="567"/>
        </w:tabs>
        <w:spacing w:after="80"/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(b)</w:t>
      </w:r>
      <w:r w:rsidRPr="000E119D">
        <w:rPr>
          <w:rFonts w:ascii="Arial" w:hAnsi="Arial" w:cs="Arial"/>
          <w:sz w:val="22"/>
          <w:szCs w:val="22"/>
        </w:rPr>
        <w:tab/>
        <w:t>No alteration of the players names entered on the score sheet will be allowed without the consent of the opposing captain.</w:t>
      </w:r>
    </w:p>
    <w:p w:rsidR="00EB52AA" w:rsidRPr="000E119D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3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Captains must play their teams in order of rating for both roster matches and finals matches unless otherwise approved b the Match and Tournament Committee.</w:t>
      </w:r>
    </w:p>
    <w:p w:rsidR="00EB52AA" w:rsidRPr="000E119D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4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The order of play shall be as listed on the score sheet unless otherwise agreed upon by the team captains.  In the event of a disagreement, the order as listed shall stand.</w:t>
      </w:r>
    </w:p>
    <w:p w:rsidR="00EB52AA" w:rsidRPr="000E119D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5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All matches shall commence at 7.30pm or earlier by agreement of both team captains.</w:t>
      </w:r>
    </w:p>
    <w:p w:rsidR="00EB52AA" w:rsidRPr="000E119D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6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If a team cannot produce a player or players to ensure the continuity of a match, and if no other games can be played, then the offending team will forfeit the match.</w:t>
      </w:r>
    </w:p>
    <w:p w:rsidR="00EB52AA" w:rsidRPr="000E119D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7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If all members of a team are not present to commence a match by 8.00pm, then the offending team will forfeit the match.  Note: In the event that neither team is complete, then the team with fewer players present will forfeit.</w:t>
      </w:r>
    </w:p>
    <w:p w:rsidR="00EB52AA" w:rsidRDefault="00EB52AA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8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Score sheets, with all details completed, must be left in the score sheet box in the STBA centre on the night of play.</w:t>
      </w:r>
    </w:p>
    <w:p w:rsidR="000E119D" w:rsidRPr="000E119D" w:rsidRDefault="000E119D" w:rsidP="00EB44E4">
      <w:pPr>
        <w:tabs>
          <w:tab w:val="left" w:pos="567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EB52AA" w:rsidRPr="000E119D" w:rsidRDefault="00EB52AA" w:rsidP="00EB44E4">
      <w:pPr>
        <w:tabs>
          <w:tab w:val="left" w:pos="1134"/>
        </w:tabs>
        <w:spacing w:after="80"/>
        <w:ind w:left="1985" w:hanging="1985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Captain’s Duties</w:t>
      </w:r>
    </w:p>
    <w:p w:rsidR="00EB52AA" w:rsidRPr="000E119D" w:rsidRDefault="00EB52AA" w:rsidP="00EB44E4">
      <w:pPr>
        <w:tabs>
          <w:tab w:val="left" w:pos="567"/>
        </w:tabs>
        <w:spacing w:after="80"/>
        <w:ind w:left="1134" w:hanging="1134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9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Teams shall elect a captain, who shall be responsible for: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(a)</w:t>
      </w:r>
      <w:r w:rsidRPr="000E119D">
        <w:rPr>
          <w:rFonts w:ascii="Arial" w:hAnsi="Arial" w:cs="Arial"/>
          <w:sz w:val="22"/>
          <w:szCs w:val="22"/>
        </w:rPr>
        <w:tab/>
        <w:t>Score sheets – accurately and clearly naming team members, recording scores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(b)</w:t>
      </w:r>
      <w:r w:rsidRPr="000E119D">
        <w:rPr>
          <w:rFonts w:ascii="Arial" w:hAnsi="Arial" w:cs="Arial"/>
          <w:sz w:val="22"/>
          <w:szCs w:val="22"/>
        </w:rPr>
        <w:tab/>
        <w:t>Signing and deposition in the score sheet box.</w:t>
      </w:r>
    </w:p>
    <w:p w:rsidR="00EB52AA" w:rsidRPr="000E119D" w:rsidRDefault="00871901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(c)</w:t>
      </w:r>
      <w:r w:rsidR="00EB52AA" w:rsidRPr="000E119D">
        <w:rPr>
          <w:rFonts w:ascii="Arial" w:hAnsi="Arial" w:cs="Arial"/>
          <w:sz w:val="22"/>
          <w:szCs w:val="22"/>
        </w:rPr>
        <w:tab/>
        <w:t>Ensuring that all team members are registered.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(d)</w:t>
      </w:r>
      <w:r w:rsidRPr="000E119D">
        <w:rPr>
          <w:rFonts w:ascii="Arial" w:hAnsi="Arial" w:cs="Arial"/>
          <w:sz w:val="22"/>
          <w:szCs w:val="22"/>
        </w:rPr>
        <w:tab/>
        <w:t>Ensuring that all team members adhere to dress regulations.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(e)</w:t>
      </w:r>
      <w:r w:rsidRPr="000E119D">
        <w:rPr>
          <w:rFonts w:ascii="Arial" w:hAnsi="Arial" w:cs="Arial"/>
          <w:sz w:val="22"/>
          <w:szCs w:val="22"/>
        </w:rPr>
        <w:tab/>
        <w:t>Punctuality of team members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(f)</w:t>
      </w:r>
      <w:r w:rsidRPr="000E119D">
        <w:rPr>
          <w:rFonts w:ascii="Arial" w:hAnsi="Arial" w:cs="Arial"/>
          <w:sz w:val="22"/>
          <w:szCs w:val="22"/>
        </w:rPr>
        <w:tab/>
        <w:t>Court conduct of team members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(g)</w:t>
      </w:r>
      <w:r w:rsidRPr="000E119D">
        <w:rPr>
          <w:rFonts w:ascii="Arial" w:hAnsi="Arial" w:cs="Arial"/>
          <w:sz w:val="22"/>
          <w:szCs w:val="22"/>
        </w:rPr>
        <w:tab/>
        <w:t>Ensuring that team members abide by all STBA Pennant By-laws</w:t>
      </w:r>
    </w:p>
    <w:p w:rsidR="00EB52AA" w:rsidRPr="000E119D" w:rsidRDefault="00EB52AA" w:rsidP="00EB44E4">
      <w:pPr>
        <w:tabs>
          <w:tab w:val="left" w:pos="567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(h)</w:t>
      </w:r>
      <w:r w:rsidRPr="000E119D">
        <w:rPr>
          <w:rFonts w:ascii="Arial" w:hAnsi="Arial" w:cs="Arial"/>
          <w:sz w:val="22"/>
          <w:szCs w:val="22"/>
        </w:rPr>
        <w:tab/>
        <w:t>Ensuring that Match and Tournament Committee approval for fill-ins is obtained.</w:t>
      </w:r>
    </w:p>
    <w:p w:rsidR="00BB1E62" w:rsidRPr="000E119D" w:rsidRDefault="00BB1E62" w:rsidP="00EB44E4">
      <w:pPr>
        <w:tabs>
          <w:tab w:val="left" w:pos="567"/>
        </w:tabs>
        <w:spacing w:after="80"/>
        <w:ind w:left="1134" w:hanging="567"/>
        <w:rPr>
          <w:rFonts w:ascii="Arial" w:hAnsi="Arial" w:cs="Arial"/>
          <w:sz w:val="22"/>
          <w:szCs w:val="22"/>
        </w:rPr>
      </w:pP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Badminton Attire</w:t>
      </w:r>
    </w:p>
    <w:p w:rsidR="00EB52AA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10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Players must wear regulation racquet sports attire, which includes non-marking sand-shoes.</w:t>
      </w:r>
    </w:p>
    <w:p w:rsidR="000E119D" w:rsidRPr="000E119D" w:rsidRDefault="000E119D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Shuttles</w:t>
      </w:r>
    </w:p>
    <w:p w:rsidR="000E119D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11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All shuttles used in matches shall be of a brand approved by the STBA Executive and be purchased from the STBA canteen.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Umpires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12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 captain may demand that the opposing captain replace an umpire because of inefficiency.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13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Players may call for a service judge.  When requested to do so, umpires must appoint a service judge immediately.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14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Unless all players are occupied on court playing matches, all matches are to be umpired with each team sharing the task equally.  If a team fails to supply an ump</w:t>
      </w:r>
      <w:r w:rsidR="00952841" w:rsidRPr="000E119D">
        <w:rPr>
          <w:rFonts w:ascii="Arial" w:hAnsi="Arial" w:cs="Arial"/>
          <w:sz w:val="22"/>
          <w:szCs w:val="22"/>
        </w:rPr>
        <w:t>i</w:t>
      </w:r>
      <w:r w:rsidRPr="000E119D">
        <w:rPr>
          <w:rFonts w:ascii="Arial" w:hAnsi="Arial" w:cs="Arial"/>
          <w:sz w:val="22"/>
          <w:szCs w:val="22"/>
        </w:rPr>
        <w:t>re in turn, then that team will forfeit the game points.</w:t>
      </w:r>
    </w:p>
    <w:p w:rsidR="000E119D" w:rsidRDefault="000E119D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Eligibility of Players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15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All players must be registered members of the STBA.</w:t>
      </w:r>
    </w:p>
    <w:p w:rsidR="00EB52AA" w:rsidRPr="000E119D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16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No player registered with one team can play with another team in the same division except fill-ins from category 20 (b)</w:t>
      </w:r>
    </w:p>
    <w:p w:rsidR="00056532" w:rsidRDefault="00EB52AA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17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No player shall play in a division lower than the one for which he/she is rated.</w:t>
      </w:r>
    </w:p>
    <w:p w:rsidR="000E119D" w:rsidRPr="000E119D" w:rsidRDefault="000E119D" w:rsidP="00EB44E4">
      <w:pPr>
        <w:tabs>
          <w:tab w:val="left" w:pos="1134"/>
        </w:tabs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056532" w:rsidRPr="000E119D" w:rsidRDefault="00871901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Fill-Ins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18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 fill-in is a player who is named to replace a team member prior to the start of a match.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19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All fill-ins must be registered members of the STBA.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20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 fill-in must be:</w:t>
      </w:r>
    </w:p>
    <w:p w:rsidR="00BB1E62" w:rsidRPr="000E119D" w:rsidRDefault="005D2644" w:rsidP="00EB44E4">
      <w:p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(a)</w:t>
      </w:r>
      <w:r w:rsidRPr="000E119D">
        <w:rPr>
          <w:rFonts w:ascii="Arial" w:hAnsi="Arial" w:cs="Arial"/>
          <w:sz w:val="22"/>
          <w:szCs w:val="22"/>
        </w:rPr>
        <w:tab/>
        <w:t>A player from a lower division in the current STBA pennant roster;</w:t>
      </w:r>
      <w:r w:rsidR="00BB1E62" w:rsidRPr="000E119D">
        <w:rPr>
          <w:rFonts w:ascii="Arial" w:hAnsi="Arial" w:cs="Arial"/>
          <w:sz w:val="22"/>
          <w:szCs w:val="22"/>
        </w:rPr>
        <w:br/>
      </w:r>
      <w:r w:rsidRPr="000E119D">
        <w:rPr>
          <w:rFonts w:ascii="Arial" w:hAnsi="Arial" w:cs="Arial"/>
          <w:sz w:val="22"/>
          <w:szCs w:val="22"/>
        </w:rPr>
        <w:t>OR</w:t>
      </w:r>
    </w:p>
    <w:p w:rsidR="005D2644" w:rsidRPr="000E119D" w:rsidRDefault="005D2644" w:rsidP="00EB44E4">
      <w:p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(b)</w:t>
      </w:r>
      <w:r w:rsidRPr="000E119D">
        <w:rPr>
          <w:rFonts w:ascii="Arial" w:hAnsi="Arial" w:cs="Arial"/>
          <w:sz w:val="22"/>
          <w:szCs w:val="22"/>
        </w:rPr>
        <w:tab/>
        <w:t>A player with an STBA provisional or form rating lower than that of the player she/he is replacing.</w:t>
      </w:r>
    </w:p>
    <w:p w:rsidR="005D2644" w:rsidRPr="000E119D" w:rsidRDefault="00A12B72" w:rsidP="00EB44E4">
      <w:pPr>
        <w:tabs>
          <w:tab w:val="left" w:pos="1134"/>
        </w:tabs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(c)</w:t>
      </w:r>
      <w:r w:rsidR="005D2644" w:rsidRPr="000E119D">
        <w:rPr>
          <w:rFonts w:ascii="Arial" w:hAnsi="Arial" w:cs="Arial"/>
          <w:sz w:val="22"/>
          <w:szCs w:val="22"/>
        </w:rPr>
        <w:tab/>
        <w:t>In the case of a bye team, players may use a direct crossover of their respective number, but committee approval must be given in all cases – EXCEPT IN FINALS WHEN APPROVAL MUST BE GIVEN AND RULE 20(B) APPLIES.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21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Fill-ins from category 20(b) must be approved by a member of the Match and Tournament Committee.  Such approval must be noted on the score sheet of the te</w:t>
      </w:r>
      <w:r w:rsidR="00FC0A8F" w:rsidRPr="000E119D">
        <w:rPr>
          <w:rFonts w:ascii="Arial" w:hAnsi="Arial" w:cs="Arial"/>
          <w:sz w:val="22"/>
          <w:szCs w:val="22"/>
        </w:rPr>
        <w:t>a</w:t>
      </w:r>
      <w:r w:rsidRPr="000E119D">
        <w:rPr>
          <w:rFonts w:ascii="Arial" w:hAnsi="Arial" w:cs="Arial"/>
          <w:sz w:val="22"/>
          <w:szCs w:val="22"/>
        </w:rPr>
        <w:t>m involved.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22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The lowest division may draw fill-ins from the bye team or from category 20(b).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23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No fill-in can play with more than one team in the same division in the one roster week.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24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The penalty for players playing under an assumed name is forfeiture of match points.</w:t>
      </w:r>
    </w:p>
    <w:p w:rsidR="00BE78CC" w:rsidRPr="000E119D" w:rsidRDefault="00BE78CC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5D2644" w:rsidRPr="000E119D" w:rsidRDefault="00871901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Fi</w:t>
      </w:r>
      <w:r w:rsidR="005D2644" w:rsidRPr="000E119D">
        <w:rPr>
          <w:rFonts w:ascii="Arial" w:hAnsi="Arial" w:cs="Arial"/>
          <w:b/>
          <w:sz w:val="22"/>
          <w:szCs w:val="22"/>
        </w:rPr>
        <w:t>nals</w:t>
      </w:r>
    </w:p>
    <w:p w:rsidR="005D2644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25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 xml:space="preserve">In all finals, fill-ins must comply with Pennant by-laws 19 and 20.  </w:t>
      </w:r>
      <w:r w:rsidR="00FC0A8F" w:rsidRPr="000E119D">
        <w:rPr>
          <w:rFonts w:ascii="Arial" w:hAnsi="Arial" w:cs="Arial"/>
          <w:sz w:val="22"/>
          <w:szCs w:val="22"/>
        </w:rPr>
        <w:t>In</w:t>
      </w:r>
      <w:r w:rsidRPr="000E119D">
        <w:rPr>
          <w:rFonts w:ascii="Arial" w:hAnsi="Arial" w:cs="Arial"/>
          <w:sz w:val="22"/>
          <w:szCs w:val="22"/>
        </w:rPr>
        <w:t xml:space="preserve"> exceptional circumstances </w:t>
      </w:r>
      <w:r w:rsidR="00FC0A8F" w:rsidRPr="000E119D">
        <w:rPr>
          <w:rFonts w:ascii="Arial" w:hAnsi="Arial" w:cs="Arial"/>
          <w:sz w:val="22"/>
          <w:szCs w:val="22"/>
        </w:rPr>
        <w:t xml:space="preserve">a team </w:t>
      </w:r>
      <w:r w:rsidRPr="000E119D">
        <w:rPr>
          <w:rFonts w:ascii="Arial" w:hAnsi="Arial" w:cs="Arial"/>
          <w:sz w:val="22"/>
          <w:szCs w:val="22"/>
        </w:rPr>
        <w:t>may apply in writing to the Match and Tournament Committee asking for a fill-in to be considered.</w:t>
      </w:r>
    </w:p>
    <w:p w:rsidR="000E119D" w:rsidRPr="000E119D" w:rsidRDefault="000E119D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Team Draw</w:t>
      </w:r>
    </w:p>
    <w:p w:rsidR="005D2644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26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In the event of a draw in a final the team finishing ahead on the ladder will go through to the next final.  In the event of a draw in a grand final, both teams will receive pennants.</w:t>
      </w:r>
    </w:p>
    <w:p w:rsidR="000E119D" w:rsidRPr="000E119D" w:rsidRDefault="000E119D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Protests</w:t>
      </w:r>
    </w:p>
    <w:p w:rsidR="005D2644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27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Any protests concerning breaches of the Pennant by-laws should be forwarded to the Honorary Secretary within 48 hours of the breach(es) occurring.</w:t>
      </w:r>
    </w:p>
    <w:p w:rsidR="000E119D" w:rsidRPr="000E119D" w:rsidRDefault="000E119D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5D2644" w:rsidRPr="000E119D" w:rsidRDefault="007012E4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Team Names</w:t>
      </w:r>
    </w:p>
    <w:p w:rsidR="005D2644" w:rsidRPr="000E119D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28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>All teams shall submit their proposed t</w:t>
      </w:r>
      <w:r w:rsidR="00FC0A8F" w:rsidRPr="000E119D">
        <w:rPr>
          <w:rFonts w:ascii="Arial" w:hAnsi="Arial" w:cs="Arial"/>
          <w:sz w:val="22"/>
          <w:szCs w:val="22"/>
        </w:rPr>
        <w:t>e</w:t>
      </w:r>
      <w:r w:rsidRPr="000E119D">
        <w:rPr>
          <w:rFonts w:ascii="Arial" w:hAnsi="Arial" w:cs="Arial"/>
          <w:sz w:val="22"/>
          <w:szCs w:val="22"/>
        </w:rPr>
        <w:t>am name for the approval of the Executive.</w:t>
      </w:r>
    </w:p>
    <w:p w:rsidR="00BE78CC" w:rsidRPr="000E119D" w:rsidRDefault="00BE78CC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</w:p>
    <w:p w:rsidR="009E3CE0" w:rsidRPr="000E119D" w:rsidRDefault="005D2644" w:rsidP="00EB44E4">
      <w:pPr>
        <w:spacing w:after="80"/>
        <w:ind w:left="567" w:hanging="567"/>
        <w:rPr>
          <w:rFonts w:ascii="Arial" w:hAnsi="Arial" w:cs="Arial"/>
          <w:b/>
          <w:sz w:val="22"/>
          <w:szCs w:val="22"/>
        </w:rPr>
      </w:pPr>
      <w:r w:rsidRPr="000E119D">
        <w:rPr>
          <w:rFonts w:ascii="Arial" w:hAnsi="Arial" w:cs="Arial"/>
          <w:b/>
          <w:sz w:val="22"/>
          <w:szCs w:val="22"/>
        </w:rPr>
        <w:t>Failure to Comply with Pennant by-laws</w:t>
      </w:r>
    </w:p>
    <w:p w:rsidR="005D2644" w:rsidRDefault="005D2644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 w:rsidRPr="000E119D">
        <w:rPr>
          <w:rFonts w:ascii="Arial" w:hAnsi="Arial" w:cs="Arial"/>
          <w:sz w:val="22"/>
          <w:szCs w:val="22"/>
        </w:rPr>
        <w:t>29</w:t>
      </w:r>
      <w:r w:rsidR="003162E5" w:rsidRPr="000E119D">
        <w:rPr>
          <w:rFonts w:ascii="Arial" w:hAnsi="Arial" w:cs="Arial"/>
          <w:sz w:val="22"/>
          <w:szCs w:val="22"/>
        </w:rPr>
        <w:t>.</w:t>
      </w:r>
      <w:r w:rsidRPr="000E119D">
        <w:rPr>
          <w:rFonts w:ascii="Arial" w:hAnsi="Arial" w:cs="Arial"/>
          <w:sz w:val="22"/>
          <w:szCs w:val="22"/>
        </w:rPr>
        <w:tab/>
        <w:t xml:space="preserve">Failure to comply with the Pennant by-laws will result in the offending team forfeiting match points for the particular match in question, unless otherwise specified in the Pennant </w:t>
      </w:r>
      <w:r w:rsidR="00FC0A8F" w:rsidRPr="000E119D">
        <w:rPr>
          <w:rFonts w:ascii="Arial" w:hAnsi="Arial" w:cs="Arial"/>
          <w:sz w:val="22"/>
          <w:szCs w:val="22"/>
        </w:rPr>
        <w:t>B</w:t>
      </w:r>
      <w:r w:rsidRPr="000E119D">
        <w:rPr>
          <w:rFonts w:ascii="Arial" w:hAnsi="Arial" w:cs="Arial"/>
          <w:sz w:val="22"/>
          <w:szCs w:val="22"/>
        </w:rPr>
        <w:t>y-</w:t>
      </w:r>
      <w:r w:rsidR="00FC0A8F" w:rsidRPr="000E119D">
        <w:rPr>
          <w:rFonts w:ascii="Arial" w:hAnsi="Arial" w:cs="Arial"/>
          <w:sz w:val="22"/>
          <w:szCs w:val="22"/>
        </w:rPr>
        <w:t>L</w:t>
      </w:r>
      <w:r w:rsidRPr="000E119D">
        <w:rPr>
          <w:rFonts w:ascii="Arial" w:hAnsi="Arial" w:cs="Arial"/>
          <w:sz w:val="22"/>
          <w:szCs w:val="22"/>
        </w:rPr>
        <w:t>aws.</w:t>
      </w:r>
    </w:p>
    <w:p w:rsidR="00EB44E4" w:rsidRPr="000E119D" w:rsidRDefault="00B30CE9" w:rsidP="00EB44E4">
      <w:pPr>
        <w:spacing w:after="8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75pt;width:483.6pt;height:0;z-index:251658240" o:connectortype="straight"/>
        </w:pict>
      </w:r>
    </w:p>
    <w:sectPr w:rsidR="00EB44E4" w:rsidRPr="000E119D" w:rsidSect="00313B24">
      <w:headerReference w:type="default" r:id="rId7"/>
      <w:footerReference w:type="even" r:id="rId8"/>
      <w:footerReference w:type="default" r:id="rId9"/>
      <w:pgSz w:w="11900" w:h="16840"/>
      <w:pgMar w:top="967" w:right="1134" w:bottom="709" w:left="1134" w:header="426" w:footer="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EB" w:rsidRDefault="00961CEB" w:rsidP="0009433B">
      <w:r>
        <w:separator/>
      </w:r>
    </w:p>
  </w:endnote>
  <w:endnote w:type="continuationSeparator" w:id="0">
    <w:p w:rsidR="00961CEB" w:rsidRDefault="00961CEB" w:rsidP="0009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AA" w:rsidRDefault="00B30CE9" w:rsidP="00EB5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52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2AA" w:rsidRDefault="00EB52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AA" w:rsidRDefault="00B30CE9" w:rsidP="00EB5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52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CEB">
      <w:rPr>
        <w:rStyle w:val="PageNumber"/>
        <w:noProof/>
      </w:rPr>
      <w:t>1</w:t>
    </w:r>
    <w:r>
      <w:rPr>
        <w:rStyle w:val="PageNumber"/>
      </w:rPr>
      <w:fldChar w:fldCharType="end"/>
    </w:r>
  </w:p>
  <w:p w:rsidR="00EB52AA" w:rsidRDefault="00EB5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EB" w:rsidRDefault="00961CEB" w:rsidP="0009433B">
      <w:r>
        <w:separator/>
      </w:r>
    </w:p>
  </w:footnote>
  <w:footnote w:type="continuationSeparator" w:id="0">
    <w:p w:rsidR="00961CEB" w:rsidRDefault="00961CEB" w:rsidP="0009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2AA" w:rsidRPr="00EE316A" w:rsidRDefault="000E119D" w:rsidP="00313B24">
    <w:pPr>
      <w:pStyle w:val="Header"/>
      <w:jc w:val="center"/>
      <w:rPr>
        <w:rFonts w:ascii="Arial" w:hAnsi="Arial" w:cs="Arial"/>
        <w:b/>
        <w:sz w:val="28"/>
      </w:rPr>
    </w:pPr>
    <w:r w:rsidRPr="00EE316A">
      <w:rPr>
        <w:rFonts w:ascii="Arial" w:hAnsi="Arial" w:cs="Arial"/>
        <w:b/>
        <w:sz w:val="28"/>
      </w:rPr>
      <w:t>SOUTHERN TASMANIAN BADMINTON ASSN INC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E91"/>
    <w:multiLevelType w:val="multilevel"/>
    <w:tmpl w:val="1F2C6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013C"/>
    <w:multiLevelType w:val="multilevel"/>
    <w:tmpl w:val="1F2C6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971"/>
    <w:multiLevelType w:val="hybridMultilevel"/>
    <w:tmpl w:val="1F2C65B8"/>
    <w:lvl w:ilvl="0" w:tplc="FACC09B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2C0"/>
    <w:multiLevelType w:val="multilevel"/>
    <w:tmpl w:val="1F2C6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99E"/>
    <w:multiLevelType w:val="multilevel"/>
    <w:tmpl w:val="1F2C65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27346"/>
    <w:rsid w:val="00056532"/>
    <w:rsid w:val="000770FA"/>
    <w:rsid w:val="0009433B"/>
    <w:rsid w:val="000E119D"/>
    <w:rsid w:val="00166372"/>
    <w:rsid w:val="001E3C62"/>
    <w:rsid w:val="00313B24"/>
    <w:rsid w:val="003162E5"/>
    <w:rsid w:val="00325295"/>
    <w:rsid w:val="00437634"/>
    <w:rsid w:val="00547B72"/>
    <w:rsid w:val="005D2644"/>
    <w:rsid w:val="007012E4"/>
    <w:rsid w:val="00727346"/>
    <w:rsid w:val="007B7DB7"/>
    <w:rsid w:val="007D4BFE"/>
    <w:rsid w:val="0086617A"/>
    <w:rsid w:val="00871901"/>
    <w:rsid w:val="008F1BCE"/>
    <w:rsid w:val="00952841"/>
    <w:rsid w:val="00961CEB"/>
    <w:rsid w:val="009E3CE0"/>
    <w:rsid w:val="00A12B72"/>
    <w:rsid w:val="00B30CE9"/>
    <w:rsid w:val="00BB1E62"/>
    <w:rsid w:val="00BE78CC"/>
    <w:rsid w:val="00C402C2"/>
    <w:rsid w:val="00CA76FA"/>
    <w:rsid w:val="00CD3E68"/>
    <w:rsid w:val="00D26143"/>
    <w:rsid w:val="00EB44E4"/>
    <w:rsid w:val="00EB52AA"/>
    <w:rsid w:val="00EE316A"/>
    <w:rsid w:val="00FC0A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AA"/>
  </w:style>
  <w:style w:type="paragraph" w:styleId="Footer">
    <w:name w:val="footer"/>
    <w:basedOn w:val="Normal"/>
    <w:link w:val="FooterChar"/>
    <w:uiPriority w:val="99"/>
    <w:semiHidden/>
    <w:unhideWhenUsed/>
    <w:rsid w:val="00EB5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2AA"/>
  </w:style>
  <w:style w:type="character" w:styleId="PageNumber">
    <w:name w:val="page number"/>
    <w:basedOn w:val="DefaultParagraphFont"/>
    <w:uiPriority w:val="99"/>
    <w:semiHidden/>
    <w:unhideWhenUsed/>
    <w:rsid w:val="00EB52AA"/>
  </w:style>
  <w:style w:type="paragraph" w:styleId="ListParagraph">
    <w:name w:val="List Paragraph"/>
    <w:basedOn w:val="Normal"/>
    <w:uiPriority w:val="34"/>
    <w:qFormat/>
    <w:rsid w:val="00EB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Bottomley</dc:creator>
  <cp:keywords/>
  <cp:lastModifiedBy>Alan Bottomley</cp:lastModifiedBy>
  <cp:revision>14</cp:revision>
  <cp:lastPrinted>2014-06-30T12:46:00Z</cp:lastPrinted>
  <dcterms:created xsi:type="dcterms:W3CDTF">2014-06-30T06:13:00Z</dcterms:created>
  <dcterms:modified xsi:type="dcterms:W3CDTF">2014-06-30T16:40:00Z</dcterms:modified>
</cp:coreProperties>
</file>